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宋体" w:eastAsia="黑体"/>
          <w:sz w:val="32"/>
          <w:szCs w:val="32"/>
          <w:lang w:eastAsia="zh-CN"/>
        </w:rPr>
      </w:pPr>
      <w:r>
        <w:rPr>
          <w:rFonts w:hint="eastAsia" w:ascii="黑体" w:hAnsi="宋体" w:eastAsia="黑体"/>
          <w:sz w:val="32"/>
          <w:szCs w:val="32"/>
        </w:rPr>
        <w:t>附件</w:t>
      </w:r>
    </w:p>
    <w:p>
      <w:pPr>
        <w:pStyle w:val="3"/>
        <w:spacing w:line="560" w:lineRule="exact"/>
        <w:rPr>
          <w:rFonts w:hint="eastAsia" w:ascii="Times New Roman" w:eastAsia="方正小标宋简体"/>
          <w:szCs w:val="44"/>
        </w:rPr>
      </w:pPr>
      <w:r>
        <w:rPr>
          <w:rFonts w:hint="eastAsia" w:ascii="Times New Roman" w:eastAsia="方正小标宋简体"/>
          <w:szCs w:val="44"/>
        </w:rPr>
        <w:t>“绿色氧吧”工作坊指导老师报名表</w:t>
      </w:r>
    </w:p>
    <w:p>
      <w:pPr>
        <w:pStyle w:val="3"/>
        <w:spacing w:line="560" w:lineRule="exact"/>
        <w:rPr>
          <w:rFonts w:ascii="Times New Roman" w:eastAsia="方正小标宋简体"/>
          <w:sz w:val="32"/>
          <w:szCs w:val="32"/>
        </w:rPr>
      </w:pPr>
    </w:p>
    <w:p>
      <w:pPr>
        <w:pStyle w:val="3"/>
        <w:spacing w:line="560" w:lineRule="exact"/>
        <w:rPr>
          <w:rFonts w:ascii="Times New Roman" w:eastAsia="方正小标宋简体"/>
          <w:sz w:val="32"/>
          <w:szCs w:val="32"/>
        </w:rPr>
      </w:pPr>
    </w:p>
    <w:tbl>
      <w:tblPr>
        <w:tblStyle w:val="4"/>
        <w:tblW w:w="925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1617"/>
        <w:gridCol w:w="1497"/>
        <w:gridCol w:w="1523"/>
        <w:gridCol w:w="1360"/>
        <w:gridCol w:w="165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所属二级单位/学院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固定电话：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手机：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5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 xml:space="preserve">工作经历     </w:t>
            </w:r>
          </w:p>
        </w:tc>
        <w:tc>
          <w:tcPr>
            <w:tcW w:w="7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（包括起止时间，在何单位及所担任职务）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工作坊活动主题</w:t>
            </w:r>
          </w:p>
        </w:tc>
        <w:tc>
          <w:tcPr>
            <w:tcW w:w="7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（工作坊主题可依据学生的成长和发展需要拟定，请至少安排2个主题。）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  <w:t>工作坊活动简要概述</w:t>
            </w:r>
          </w:p>
        </w:tc>
        <w:tc>
          <w:tcPr>
            <w:tcW w:w="76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（200-300字，包含活动主题、活动方式、活动内容、覆盖对象等）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center"/>
              <w:rPr>
                <w:rFonts w:hint="eastAsia" w:ascii="Times New Roman" w:hAnsi="Times New Roman" w:eastAsia="仿宋_GB2312" w:cs="宋体"/>
                <w:i w:val="0"/>
                <w:color w:val="000000"/>
                <w:kern w:val="0"/>
                <w:sz w:val="32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2098" w:right="1587" w:bottom="1417" w:left="1587" w:header="851" w:footer="992" w:gutter="0"/>
      <w:pgNumType w:fmt="decimal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NDk3MTBmZWVjNmU4NzU3MzE4NmNkYzFmZGJlOTMifQ=="/>
  </w:docVars>
  <w:rsids>
    <w:rsidRoot w:val="00000000"/>
    <w:rsid w:val="38C36EB9"/>
    <w:rsid w:val="553D1E32"/>
    <w:rsid w:val="6E631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